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C7" w:rsidRPr="005016C7" w:rsidRDefault="005016C7" w:rsidP="005016C7">
      <w:pPr>
        <w:rPr>
          <w:b/>
          <w:sz w:val="24"/>
          <w:szCs w:val="24"/>
          <w:u w:val="single"/>
        </w:rPr>
      </w:pPr>
      <w:r w:rsidRPr="005016C7">
        <w:rPr>
          <w:b/>
          <w:sz w:val="24"/>
          <w:szCs w:val="24"/>
          <w:u w:val="single"/>
        </w:rPr>
        <w:t>NBCC Scholarships, Bursaries and Awards</w:t>
      </w:r>
    </w:p>
    <w:p w:rsidR="005016C7" w:rsidRDefault="005016C7" w:rsidP="005016C7">
      <w:r>
        <w:t>Through the NBCC Foundation and many generous donors, we are pleased to offer a number of opportunities for scholarships, bursaries and awards to our students. Awards may be specific to a campus or program and have varied application criteria and deadlines.</w:t>
      </w:r>
    </w:p>
    <w:p w:rsidR="00245445" w:rsidRDefault="005016C7" w:rsidP="005016C7">
      <w:bookmarkStart w:id="0" w:name="_GoBack"/>
      <w:bookmarkEnd w:id="0"/>
      <w:r>
        <w:t>Each year, bursaries and scholarships are available in varying amounts to students attending one of six campuses in the province.</w:t>
      </w:r>
    </w:p>
    <w:sectPr w:rsidR="0024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C7"/>
    <w:rsid w:val="00245445"/>
    <w:rsid w:val="005016C7"/>
    <w:rsid w:val="0052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B0A4"/>
  <w15:chartTrackingRefBased/>
  <w15:docId w15:val="{869548AE-7E9E-40FA-BF84-6EEC1F84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Harquail, Colleen (ASD-N)</dc:creator>
  <cp:keywords/>
  <dc:description/>
  <cp:lastModifiedBy>Harquail, Colleen (ASD-N)</cp:lastModifiedBy>
  <cp:revision>2</cp:revision>
  <dcterms:created xsi:type="dcterms:W3CDTF">2019-05-14T16:13:00Z</dcterms:created>
  <dcterms:modified xsi:type="dcterms:W3CDTF">2019-05-14T16:14:00Z</dcterms:modified>
</cp:coreProperties>
</file>